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宋体"/>
          <w:b/>
          <w:bCs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附件2</w:t>
      </w:r>
    </w:p>
    <w:p>
      <w:pPr>
        <w:spacing w:line="520" w:lineRule="exact"/>
        <w:jc w:val="center"/>
        <w:rPr>
          <w:rFonts w:ascii="华文中宋" w:hAnsi="华文中宋" w:eastAsia="华文中宋" w:cs="宋体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中国化学品安全协会团体标准应用情况</w:t>
      </w:r>
      <w:r>
        <w:rPr>
          <w:rFonts w:hint="eastAsia" w:ascii="华文中宋" w:hAnsi="华文中宋" w:eastAsia="华文中宋" w:cs="宋体"/>
          <w:b/>
          <w:bCs/>
          <w:sz w:val="44"/>
          <w:szCs w:val="44"/>
          <w:lang w:val="en-US" w:eastAsia="zh-CN"/>
        </w:rPr>
        <w:t>调研</w:t>
      </w:r>
      <w:r>
        <w:rPr>
          <w:rFonts w:hint="eastAsia" w:ascii="华文中宋" w:hAnsi="华文中宋" w:eastAsia="华文中宋" w:cs="宋体"/>
          <w:b/>
          <w:bCs/>
          <w:sz w:val="44"/>
          <w:szCs w:val="44"/>
        </w:rPr>
        <w:t>表</w:t>
      </w:r>
    </w:p>
    <w:p>
      <w:pPr>
        <w:spacing w:line="520" w:lineRule="exact"/>
        <w:jc w:val="left"/>
        <w:rPr>
          <w:rFonts w:ascii="宋体" w:hAnsi="宋体" w:eastAsia="宋体" w:cs="宋体"/>
          <w:b/>
          <w:bCs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2"/>
          <w:szCs w:val="22"/>
        </w:rPr>
        <w:t xml:space="preserve">企业名称： </w:t>
      </w:r>
      <w:r>
        <w:rPr>
          <w:rFonts w:ascii="宋体" w:hAnsi="宋体" w:eastAsia="宋体" w:cs="宋体"/>
          <w:b/>
          <w:bCs/>
          <w:sz w:val="22"/>
          <w:szCs w:val="22"/>
        </w:rPr>
        <w:t xml:space="preserve">                                            </w:t>
      </w:r>
      <w:r>
        <w:rPr>
          <w:rFonts w:hint="eastAsia" w:ascii="宋体" w:hAnsi="宋体" w:eastAsia="宋体" w:cs="宋体"/>
          <w:b/>
          <w:bCs/>
          <w:sz w:val="22"/>
          <w:szCs w:val="22"/>
        </w:rPr>
        <w:t>填报时间：</w:t>
      </w:r>
      <w:r>
        <w:rPr>
          <w:rFonts w:ascii="宋体" w:hAnsi="宋体" w:eastAsia="宋体" w:cs="宋体"/>
          <w:b/>
          <w:bCs/>
          <w:sz w:val="22"/>
          <w:szCs w:val="22"/>
        </w:rPr>
        <w:t xml:space="preserve">     年  月  日</w:t>
      </w:r>
    </w:p>
    <w:tbl>
      <w:tblPr>
        <w:tblStyle w:val="3"/>
        <w:tblW w:w="5000" w:type="pct"/>
        <w:tblInd w:w="0" w:type="dxa"/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185"/>
        <w:gridCol w:w="2040"/>
        <w:gridCol w:w="1432"/>
        <w:gridCol w:w="4199"/>
      </w:tblGrid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tblHeader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  <w:t>序号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  <w:t>标准号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  <w:t>标准名称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  <w:t>应用情况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lang w:val="en-US" w:eastAsia="zh-CN" w:bidi="ar"/>
              </w:rPr>
              <w:t>应用效果及</w:t>
            </w:r>
            <w:r>
              <w:rPr>
                <w:rFonts w:hint="eastAsia" w:asciiTheme="minorEastAsia" w:hAnsiTheme="minorEastAsia" w:cstheme="minorEastAsia"/>
                <w:b/>
                <w:bCs/>
                <w:kern w:val="0"/>
                <w:szCs w:val="21"/>
                <w:lang w:bidi="ar"/>
              </w:rPr>
              <w:t>建议</w:t>
            </w: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1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T/CCSAS 001-2018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《危险与可操作性分析（</w:t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HAZOP分析）质量控制与审查导则》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2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T/CCSAS 002-2018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《工业用硝化纤维素安全技术规范》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3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T/CCSAS 003-2019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《石油化工密闭采样安全要求》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4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T/CCSAS 004-2019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《危险化学品企业设备完整性管理导则》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5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005-2019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《化学化工实验室安全管理规范》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6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fldChar w:fldCharType="begin"/>
            </w:r>
            <w:r>
              <w:instrText xml:space="preserve"> HYPERLINK "http://www.csres.com/detail/362258.html" \o "http://www.csres.com/detail/362258.html" </w:instrText>
            </w:r>
            <w:r>
              <w:fldChar w:fldCharType="separate"/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006-2020</w:t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《化工企业装置设施拆除安全管理规范》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7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fldChar w:fldCharType="begin"/>
            </w:r>
            <w:r>
              <w:instrText xml:space="preserve"> HYPERLINK "http://www.csres.com/detail/362257.html" \o "http://www.csres.com/detail/362257.html" </w:instrText>
            </w:r>
            <w:r>
              <w:fldChar w:fldCharType="separate"/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007-2020</w:t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《化工企业变更管理实施规范》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8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fldChar w:fldCharType="begin"/>
            </w:r>
            <w:r>
              <w:instrText xml:space="preserve"> HYPERLINK "http://www.csres.com/detail/362259.html" \o "http://www.csres.com/detail/362259.html" </w:instrText>
            </w:r>
            <w:r>
              <w:fldChar w:fldCharType="separate"/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008-2020</w:t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fldChar w:fldCharType="end"/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《工业园区危险气体</w:t>
            </w: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TDLAS开放光路监测系统技术规范》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9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009-2021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《危险气体光谱视频测控预警系统技术规范》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10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010-2021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《化工企业安全生产信息管理指南》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11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011-2021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《化学化工实验室安全评估指南》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12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012-2022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《化工企业工艺报警管理实施指南》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13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013-2022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《化工企业能量隔离实施指南》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14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014-2022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《化工企业承包商安全管理指南》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15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015-2022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《气体检测报警仪安全使用及维护规程》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16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016-2022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《液化烃罐区安全管理规范》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17</w:t>
            </w:r>
          </w:p>
        </w:tc>
        <w:tc>
          <w:tcPr>
            <w:tcW w:w="6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  <w:t>T/CCSAS 017-2022</w:t>
            </w:r>
          </w:p>
        </w:tc>
        <w:tc>
          <w:tcPr>
            <w:tcW w:w="10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《有机硅单体安全生产规范》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□完全采用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□部分采用</w:t>
            </w:r>
          </w:p>
          <w:p>
            <w:pPr>
              <w:widowControl/>
              <w:textAlignment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□未采用</w:t>
            </w:r>
          </w:p>
          <w:p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□不涉及</w:t>
            </w:r>
          </w:p>
        </w:tc>
        <w:tc>
          <w:tcPr>
            <w:tcW w:w="2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</w:tcPr>
          <w:p>
            <w:pPr>
              <w:widowControl/>
              <w:textAlignment w:val="center"/>
              <w:rPr>
                <w:rFonts w:asciiTheme="minorEastAsia" w:hAnsiTheme="minorEastAsia" w:cstheme="minorEastAsia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cstheme="minorEastAsia"/>
                <w:kern w:val="0"/>
                <w:szCs w:val="21"/>
                <w:lang w:bidi="ar"/>
              </w:rPr>
              <w:t>其他团体标准的需求：（企业希望协会发布哪方面的团体标准）</w:t>
            </w:r>
          </w:p>
          <w:p>
            <w:pPr>
              <w:widowControl/>
              <w:textAlignment w:val="center"/>
              <w:rPr>
                <w:rFonts w:asciiTheme="minorEastAsia" w:hAnsiTheme="minorEastAsia" w:cstheme="minorEastAsia"/>
                <w:szCs w:val="21"/>
              </w:rPr>
            </w:pPr>
          </w:p>
        </w:tc>
      </w:tr>
    </w:tbl>
    <w:p>
      <w:r>
        <w:rPr>
          <w:rFonts w:hint="eastAsia"/>
        </w:rPr>
        <w:t xml:space="preserve">企业填报人： </w:t>
      </w:r>
      <w:r>
        <w:t xml:space="preserve">                       </w:t>
      </w:r>
      <w:bookmarkStart w:id="0" w:name="_GoBack"/>
      <w:bookmarkEnd w:id="0"/>
      <w:r>
        <w:t xml:space="preserve">             </w:t>
      </w:r>
      <w:r>
        <w:rPr>
          <w:rFonts w:hint="eastAsia"/>
        </w:rPr>
        <w:t>联系方式：</w:t>
      </w:r>
    </w:p>
    <w:sectPr>
      <w:footerReference r:id="rId3" w:type="default"/>
      <w:pgSz w:w="11906" w:h="16838"/>
      <w:pgMar w:top="1418" w:right="1134" w:bottom="1134" w:left="1418" w:header="851" w:footer="992" w:gutter="0"/>
      <w:pgNumType w:fmt="numberInDash"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M2QzODU2ZWQ2MjU2MDNjMzUzZmJkMjlkZjEyZjMifQ=="/>
  </w:docVars>
  <w:rsids>
    <w:rsidRoot w:val="00000000"/>
    <w:rsid w:val="10AA4BA7"/>
    <w:rsid w:val="205F1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735</Words>
  <Characters>972</Characters>
  <Lines>0</Lines>
  <Paragraphs>0</Paragraphs>
  <TotalTime>1</TotalTime>
  <ScaleCrop>false</ScaleCrop>
  <LinksUpToDate>false</LinksUpToDate>
  <CharactersWithSpaces>1080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86139</dc:creator>
  <cp:lastModifiedBy>13651165800</cp:lastModifiedBy>
  <dcterms:modified xsi:type="dcterms:W3CDTF">2022-08-01T09:00:59Z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0AE3C670E79A443E8F15BCD3522A2BD8</vt:lpwstr>
  </property>
</Properties>
</file>